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59" w:rsidRPr="00C36512" w:rsidRDefault="002B3D59" w:rsidP="002B3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</w:rPr>
        <w:t>Carver Early College Go Team</w:t>
      </w:r>
    </w:p>
    <w:p w:rsidR="002B3D59" w:rsidRPr="00C36512" w:rsidRDefault="002B3D59" w:rsidP="002B3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</w:rPr>
        <w:t>Strategic Plan</w:t>
      </w:r>
    </w:p>
    <w:p w:rsidR="002B3D59" w:rsidRPr="00C36512" w:rsidRDefault="002B3D59" w:rsidP="002B3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</w:rPr>
        <w:t xml:space="preserve">(December 2021) </w:t>
      </w:r>
    </w:p>
    <w:p w:rsidR="002B3D59" w:rsidRPr="00C36512" w:rsidRDefault="002B3D59" w:rsidP="002B3D59">
      <w:p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  <w:u w:val="single"/>
        </w:rPr>
        <w:t>Mission:</w:t>
      </w:r>
      <w:r w:rsidRPr="00C36512">
        <w:rPr>
          <w:rFonts w:ascii="Times New Roman" w:hAnsi="Times New Roman" w:cs="Times New Roman"/>
          <w:sz w:val="24"/>
          <w:szCs w:val="24"/>
        </w:rPr>
        <w:t xml:space="preserve">  Through a culture of collaboration, equity, respect and trust, we will enhance and strengthen our academic program while remaining a safe and nurturing school environment that prepares students for college and career.</w:t>
      </w:r>
    </w:p>
    <w:p w:rsidR="002B3D59" w:rsidRPr="00C36512" w:rsidRDefault="002B3D59" w:rsidP="002B3D59">
      <w:p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  <w:u w:val="single"/>
        </w:rPr>
        <w:t>Vision:</w:t>
      </w:r>
      <w:r w:rsidRPr="00C36512">
        <w:rPr>
          <w:rFonts w:ascii="Times New Roman" w:hAnsi="Times New Roman" w:cs="Times New Roman"/>
          <w:sz w:val="24"/>
          <w:szCs w:val="24"/>
        </w:rPr>
        <w:t xml:space="preserve"> to produce high performing college and career ready students who are prepared to positively impact society.</w:t>
      </w:r>
    </w:p>
    <w:p w:rsidR="002B3D59" w:rsidRPr="00C36512" w:rsidRDefault="002B3D59" w:rsidP="002B3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ACADEMIC PROGRAM</w:t>
      </w:r>
    </w:p>
    <w:p w:rsidR="002B3D59" w:rsidRPr="00C36512" w:rsidRDefault="002B3D59" w:rsidP="002B3D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</w:rPr>
        <w:t>Priority1:  Mastery of Core Content Knowledge</w:t>
      </w:r>
    </w:p>
    <w:p w:rsidR="002B3D59" w:rsidRPr="00C36512" w:rsidRDefault="002B3D59" w:rsidP="002B3D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Ensure teaming across grades and between related courses to unpack standards and deve</w:t>
      </w:r>
      <w:r w:rsidRPr="00C36512">
        <w:rPr>
          <w:rFonts w:ascii="Times New Roman" w:hAnsi="Times New Roman" w:cs="Times New Roman"/>
          <w:sz w:val="24"/>
          <w:szCs w:val="24"/>
        </w:rPr>
        <w:t xml:space="preserve">lop instructional activities in order to offer a rigorous curriculum that addresses the needs of all students. </w:t>
      </w:r>
    </w:p>
    <w:p w:rsidR="002B3D59" w:rsidRPr="00C36512" w:rsidRDefault="002B3D59" w:rsidP="002B3D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</w:rPr>
        <w:t>Priority 2:   Prepare all students for post-secondary and career experiences.</w:t>
      </w:r>
    </w:p>
    <w:p w:rsidR="002B3D59" w:rsidRPr="00C36512" w:rsidRDefault="002B3D59" w:rsidP="002B3D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Engage students in inquiry studies and project-based learning.</w:t>
      </w:r>
    </w:p>
    <w:p w:rsidR="002B3D59" w:rsidRPr="00C36512" w:rsidRDefault="002B3D59" w:rsidP="002B3D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Provide PSAT/ACT test preparation.</w:t>
      </w:r>
    </w:p>
    <w:p w:rsidR="002B3D59" w:rsidRPr="00C36512" w:rsidRDefault="002B3D59" w:rsidP="002B3D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Ensure all students are aware of requirements to enter dual enrollment programs.</w:t>
      </w:r>
    </w:p>
    <w:p w:rsidR="002B3D59" w:rsidRPr="00C36512" w:rsidRDefault="002B3D59" w:rsidP="002B3D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Increase percentage of students beginning dual-enrollment at the end of the 10</w:t>
      </w:r>
      <w:r w:rsidRPr="00C365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36512">
        <w:rPr>
          <w:rFonts w:ascii="Times New Roman" w:hAnsi="Times New Roman" w:cs="Times New Roman"/>
          <w:sz w:val="24"/>
          <w:szCs w:val="24"/>
        </w:rPr>
        <w:t xml:space="preserve"> grade year. </w:t>
      </w:r>
    </w:p>
    <w:p w:rsidR="002B3D59" w:rsidRPr="00C36512" w:rsidRDefault="002B3D59" w:rsidP="002B3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CULTURE</w:t>
      </w:r>
    </w:p>
    <w:p w:rsidR="002B3D59" w:rsidRPr="00C36512" w:rsidRDefault="002B3D59" w:rsidP="002B3D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</w:rPr>
        <w:t>Priority 3:  Provide increase learning opportunities that offer customized instruction creating exposure, expression and global awareness.</w:t>
      </w:r>
    </w:p>
    <w:p w:rsidR="002B3D59" w:rsidRPr="00C36512" w:rsidRDefault="002B3D59" w:rsidP="002B3D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D</w:t>
      </w:r>
      <w:r w:rsidRPr="00C36512">
        <w:rPr>
          <w:rFonts w:ascii="Times New Roman" w:hAnsi="Times New Roman" w:cs="Times New Roman"/>
          <w:sz w:val="24"/>
          <w:szCs w:val="24"/>
        </w:rPr>
        <w:t>evelop a school program that prepares students to interact effectively with a variety of school and business audiences.</w:t>
      </w:r>
    </w:p>
    <w:p w:rsidR="002B3D59" w:rsidRPr="00C36512" w:rsidRDefault="002B3D59" w:rsidP="002B3D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Provide Fine Arts and other multicultural learning experiences.</w:t>
      </w:r>
    </w:p>
    <w:p w:rsidR="002B3D59" w:rsidRPr="00C36512" w:rsidRDefault="002B3D59" w:rsidP="002B3D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Develop partnerships for educational trips and experiences (including study abroad).</w:t>
      </w:r>
    </w:p>
    <w:p w:rsidR="002B3D59" w:rsidRPr="00C36512" w:rsidRDefault="002B3D59" w:rsidP="002B3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TALENT MANAGEMENT</w:t>
      </w:r>
    </w:p>
    <w:p w:rsidR="002B3D59" w:rsidRPr="00C36512" w:rsidRDefault="002B3D59" w:rsidP="002B3D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</w:rPr>
        <w:t>Priority 4: Improve teacher quality and improve delivery of instruction.</w:t>
      </w:r>
    </w:p>
    <w:p w:rsidR="002B3D59" w:rsidRPr="00C36512" w:rsidRDefault="002B3D59" w:rsidP="00F94F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 xml:space="preserve"> Provide professional development on effective resources and curriculum development and classroom norms.</w:t>
      </w:r>
    </w:p>
    <w:p w:rsidR="002B3D59" w:rsidRPr="00C36512" w:rsidRDefault="002B3D59" w:rsidP="002B3D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Provide teacher s</w:t>
      </w:r>
      <w:r w:rsidRPr="00C36512">
        <w:rPr>
          <w:rFonts w:ascii="Times New Roman" w:hAnsi="Times New Roman" w:cs="Times New Roman"/>
          <w:sz w:val="24"/>
          <w:szCs w:val="24"/>
        </w:rPr>
        <w:t>upport in instruction and resource development</w:t>
      </w:r>
      <w:r w:rsidRPr="00C36512">
        <w:rPr>
          <w:rFonts w:ascii="Times New Roman" w:hAnsi="Times New Roman" w:cs="Times New Roman"/>
          <w:sz w:val="24"/>
          <w:szCs w:val="24"/>
        </w:rPr>
        <w:t>.</w:t>
      </w:r>
    </w:p>
    <w:p w:rsidR="00C36512" w:rsidRDefault="00C36512" w:rsidP="002B3D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6512" w:rsidRDefault="00C36512" w:rsidP="002B3D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3D59" w:rsidRPr="00C36512" w:rsidRDefault="002B3D59" w:rsidP="002B3D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Priority 5: Maximize and Align partnerships, Policies, and Procedures to support school needs.</w:t>
      </w:r>
    </w:p>
    <w:p w:rsidR="002B3D59" w:rsidRPr="00C36512" w:rsidRDefault="002B3D59" w:rsidP="002B3D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Develop and align resources for student internships, after school programming, c</w:t>
      </w:r>
      <w:r w:rsidRPr="00C36512">
        <w:rPr>
          <w:rFonts w:ascii="Times New Roman" w:hAnsi="Times New Roman" w:cs="Times New Roman"/>
          <w:sz w:val="24"/>
          <w:szCs w:val="24"/>
        </w:rPr>
        <w:t>ollege and career information to provide exposure and opportunities.</w:t>
      </w:r>
    </w:p>
    <w:p w:rsidR="002B3D59" w:rsidRPr="00C36512" w:rsidRDefault="002B3D59" w:rsidP="002B3D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 xml:space="preserve">Build and strengthen relationships with </w:t>
      </w:r>
      <w:r w:rsidR="00C36512" w:rsidRPr="00C36512">
        <w:rPr>
          <w:rFonts w:ascii="Times New Roman" w:hAnsi="Times New Roman" w:cs="Times New Roman"/>
          <w:sz w:val="24"/>
          <w:szCs w:val="24"/>
        </w:rPr>
        <w:t>dual-enrollment</w:t>
      </w:r>
      <w:r w:rsidRPr="00C36512">
        <w:rPr>
          <w:rFonts w:ascii="Times New Roman" w:hAnsi="Times New Roman" w:cs="Times New Roman"/>
          <w:sz w:val="24"/>
          <w:szCs w:val="24"/>
        </w:rPr>
        <w:t xml:space="preserve"> and business partners (including </w:t>
      </w:r>
      <w:r w:rsidR="00C36512" w:rsidRPr="00C36512">
        <w:rPr>
          <w:rFonts w:ascii="Times New Roman" w:hAnsi="Times New Roman" w:cs="Times New Roman"/>
          <w:sz w:val="24"/>
          <w:szCs w:val="24"/>
        </w:rPr>
        <w:t>Georgia State University, Atlanta Metropolitan State College, Atlanta Technical College, and Georgia Military College</w:t>
      </w:r>
      <w:r w:rsidRPr="00C36512">
        <w:rPr>
          <w:rFonts w:ascii="Times New Roman" w:hAnsi="Times New Roman" w:cs="Times New Roman"/>
          <w:sz w:val="24"/>
          <w:szCs w:val="24"/>
        </w:rPr>
        <w:t>)</w:t>
      </w:r>
    </w:p>
    <w:p w:rsidR="002B3D59" w:rsidRPr="00C36512" w:rsidRDefault="00C36512" w:rsidP="002B3D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E</w:t>
      </w:r>
      <w:r w:rsidR="002B3D59" w:rsidRPr="00C36512">
        <w:rPr>
          <w:rFonts w:ascii="Times New Roman" w:hAnsi="Times New Roman" w:cs="Times New Roman"/>
          <w:sz w:val="24"/>
          <w:szCs w:val="24"/>
        </w:rPr>
        <w:t>nsure continued alignment of school and district policies with the school strategic objectives.</w:t>
      </w:r>
    </w:p>
    <w:p w:rsidR="002B3D59" w:rsidRPr="00C36512" w:rsidRDefault="00C36512" w:rsidP="002B3D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F</w:t>
      </w:r>
      <w:r w:rsidR="002B3D59" w:rsidRPr="00C36512">
        <w:rPr>
          <w:rFonts w:ascii="Times New Roman" w:hAnsi="Times New Roman" w:cs="Times New Roman"/>
          <w:sz w:val="24"/>
          <w:szCs w:val="24"/>
        </w:rPr>
        <w:t>oster an environment that supports teachers while encouraging engagement and active participation.</w:t>
      </w:r>
    </w:p>
    <w:p w:rsidR="002B3D59" w:rsidRPr="00C36512" w:rsidRDefault="002B3D59" w:rsidP="002B3D59">
      <w:pPr>
        <w:rPr>
          <w:sz w:val="24"/>
          <w:szCs w:val="24"/>
        </w:rPr>
      </w:pPr>
    </w:p>
    <w:p w:rsidR="004C0182" w:rsidRPr="00C36512" w:rsidRDefault="004C0182">
      <w:pPr>
        <w:rPr>
          <w:sz w:val="24"/>
          <w:szCs w:val="24"/>
        </w:rPr>
      </w:pPr>
    </w:p>
    <w:sectPr w:rsidR="004C0182" w:rsidRPr="00C36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12" w:rsidRDefault="00C36512" w:rsidP="00C36512">
      <w:pPr>
        <w:spacing w:after="0" w:line="240" w:lineRule="auto"/>
      </w:pPr>
      <w:r>
        <w:separator/>
      </w:r>
    </w:p>
  </w:endnote>
  <w:endnote w:type="continuationSeparator" w:id="0">
    <w:p w:rsidR="00C36512" w:rsidRDefault="00C36512" w:rsidP="00C3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12" w:rsidRDefault="00C36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12" w:rsidRDefault="00C365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12" w:rsidRDefault="00C36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12" w:rsidRDefault="00C36512" w:rsidP="00C36512">
      <w:pPr>
        <w:spacing w:after="0" w:line="240" w:lineRule="auto"/>
      </w:pPr>
      <w:r>
        <w:separator/>
      </w:r>
    </w:p>
  </w:footnote>
  <w:footnote w:type="continuationSeparator" w:id="0">
    <w:p w:rsidR="00C36512" w:rsidRDefault="00C36512" w:rsidP="00C3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12" w:rsidRDefault="00C36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42623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C36512" w:rsidRDefault="00C3651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6512" w:rsidRDefault="00C365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12" w:rsidRDefault="00C36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23BC"/>
    <w:multiLevelType w:val="hybridMultilevel"/>
    <w:tmpl w:val="AB8E10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0C8F"/>
    <w:multiLevelType w:val="hybridMultilevel"/>
    <w:tmpl w:val="33B06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E7C"/>
    <w:multiLevelType w:val="hybridMultilevel"/>
    <w:tmpl w:val="7EE23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E5A34"/>
    <w:multiLevelType w:val="hybridMultilevel"/>
    <w:tmpl w:val="701ED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B3969"/>
    <w:multiLevelType w:val="hybridMultilevel"/>
    <w:tmpl w:val="85A0D1F8"/>
    <w:lvl w:ilvl="0" w:tplc="E1643A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990884"/>
    <w:multiLevelType w:val="hybridMultilevel"/>
    <w:tmpl w:val="EDB0F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949EF"/>
    <w:multiLevelType w:val="hybridMultilevel"/>
    <w:tmpl w:val="DEAC2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59"/>
    <w:rsid w:val="002B3D59"/>
    <w:rsid w:val="004C0182"/>
    <w:rsid w:val="00C3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8DE2"/>
  <w15:chartTrackingRefBased/>
  <w15:docId w15:val="{EB2FE8D2-D342-45AB-90F1-1788B00D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512"/>
  </w:style>
  <w:style w:type="paragraph" w:styleId="Footer">
    <w:name w:val="footer"/>
    <w:basedOn w:val="Normal"/>
    <w:link w:val="FooterChar"/>
    <w:uiPriority w:val="99"/>
    <w:unhideWhenUsed/>
    <w:rsid w:val="00C36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Dennis</dc:creator>
  <cp:keywords/>
  <dc:description/>
  <cp:lastModifiedBy>Humphrey, Dennis</cp:lastModifiedBy>
  <cp:revision>1</cp:revision>
  <dcterms:created xsi:type="dcterms:W3CDTF">2021-12-17T14:47:00Z</dcterms:created>
  <dcterms:modified xsi:type="dcterms:W3CDTF">2021-12-17T15:02:00Z</dcterms:modified>
</cp:coreProperties>
</file>